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B4FC8" w14:textId="5924FE5F" w:rsidR="00724A8A" w:rsidRPr="00724A8A" w:rsidRDefault="00724A8A" w:rsidP="00724A8A">
      <w:pPr>
        <w:pStyle w:val="NormalWeb"/>
        <w:jc w:val="center"/>
        <w:rPr>
          <w:rFonts w:ascii="Times New Roman" w:hAnsi="Times New Roman" w:cs="Times New Roman"/>
          <w:sz w:val="32"/>
          <w:szCs w:val="32"/>
        </w:rPr>
      </w:pPr>
      <w:r w:rsidRPr="00724A8A">
        <w:rPr>
          <w:rStyle w:val="Strong"/>
          <w:sz w:val="32"/>
          <w:szCs w:val="32"/>
        </w:rPr>
        <w:t xml:space="preserve">REO </w:t>
      </w:r>
      <w:r w:rsidRPr="00724A8A">
        <w:rPr>
          <w:rStyle w:val="Strong"/>
          <w:sz w:val="32"/>
          <w:szCs w:val="32"/>
        </w:rPr>
        <w:t>Isolation Transformers are ready for Edition 3.2 of IEC60601-1</w:t>
      </w:r>
    </w:p>
    <w:p w14:paraId="0ABCA284" w14:textId="77777777" w:rsidR="00A21912" w:rsidRDefault="00A21912" w:rsidP="00A21912">
      <w:pPr>
        <w:spacing w:line="360" w:lineRule="auto"/>
        <w:jc w:val="center"/>
        <w:rPr>
          <w:b/>
          <w:bCs/>
        </w:rPr>
      </w:pPr>
      <w:r w:rsidRPr="00A21912">
        <w:rPr>
          <w:b/>
          <w:bCs/>
        </w:rPr>
        <w:t>REO achieves certification for 3.2 Edition of REOMED isolation transformers ahead of UKCA mandate.</w:t>
      </w:r>
    </w:p>
    <w:p w14:paraId="1B6FD5C2" w14:textId="77777777" w:rsidR="00A21912" w:rsidRPr="00A21912" w:rsidRDefault="00A21912" w:rsidP="00A21912">
      <w:pPr>
        <w:spacing w:line="360" w:lineRule="auto"/>
        <w:jc w:val="both"/>
      </w:pPr>
    </w:p>
    <w:p w14:paraId="01B346AC" w14:textId="77777777" w:rsidR="00A21912" w:rsidRDefault="00A21912" w:rsidP="00A21912">
      <w:pPr>
        <w:spacing w:line="360" w:lineRule="auto"/>
        <w:jc w:val="both"/>
      </w:pPr>
      <w:r w:rsidRPr="00A21912">
        <w:t xml:space="preserve">REO has completed certification for the new </w:t>
      </w:r>
      <w:r w:rsidRPr="00A21912">
        <w:rPr>
          <w:b/>
          <w:bCs/>
        </w:rPr>
        <w:t>Edition 3.2</w:t>
      </w:r>
      <w:r w:rsidRPr="00A21912">
        <w:t xml:space="preserve"> of its </w:t>
      </w:r>
      <w:r w:rsidRPr="00A21912">
        <w:rPr>
          <w:b/>
          <w:bCs/>
        </w:rPr>
        <w:t>REOMED isolation transformers</w:t>
      </w:r>
      <w:r w:rsidRPr="00A21912">
        <w:t xml:space="preserve">, ensuring early compliance with one of the most critical updates to international medical safety standards. The certification, which became mandatory for many manufacturers in </w:t>
      </w:r>
      <w:r w:rsidRPr="00A21912">
        <w:rPr>
          <w:b/>
          <w:bCs/>
        </w:rPr>
        <w:t>October 2024</w:t>
      </w:r>
      <w:r w:rsidRPr="00A21912">
        <w:t>, reinforces REO’s commitment to technical excellence, regulatory compliance, and patient safety.</w:t>
      </w:r>
    </w:p>
    <w:p w14:paraId="32C22F47" w14:textId="77777777" w:rsidR="00A21912" w:rsidRPr="00A21912" w:rsidRDefault="00A21912" w:rsidP="00A21912">
      <w:pPr>
        <w:spacing w:line="360" w:lineRule="auto"/>
        <w:jc w:val="both"/>
      </w:pPr>
    </w:p>
    <w:p w14:paraId="38231FFD" w14:textId="77777777" w:rsidR="00A21912" w:rsidRDefault="00A21912" w:rsidP="00A21912">
      <w:pPr>
        <w:spacing w:line="360" w:lineRule="auto"/>
        <w:jc w:val="both"/>
      </w:pPr>
      <w:r w:rsidRPr="00A21912">
        <w:t xml:space="preserve">Edition 3.2 refers to the most recent update to </w:t>
      </w:r>
      <w:r w:rsidRPr="00A21912">
        <w:rPr>
          <w:b/>
          <w:bCs/>
        </w:rPr>
        <w:t>IEC 60601-1</w:t>
      </w:r>
      <w:r w:rsidRPr="00A21912">
        <w:t xml:space="preserve">, the globally recognised standard for </w:t>
      </w:r>
      <w:r w:rsidRPr="00A21912">
        <w:rPr>
          <w:b/>
          <w:bCs/>
        </w:rPr>
        <w:t>medical electrical equipment – General Requirements for Basic Safety and Essential Performance</w:t>
      </w:r>
      <w:r w:rsidRPr="00A21912">
        <w:t xml:space="preserve">. </w:t>
      </w:r>
    </w:p>
    <w:p w14:paraId="276D4C26" w14:textId="77777777" w:rsidR="00A21912" w:rsidRDefault="00A21912" w:rsidP="00A21912">
      <w:pPr>
        <w:spacing w:line="360" w:lineRule="auto"/>
        <w:jc w:val="both"/>
      </w:pPr>
    </w:p>
    <w:p w14:paraId="55AAE81C" w14:textId="368F02DB" w:rsidR="00A21912" w:rsidRPr="00A21912" w:rsidRDefault="00A21912" w:rsidP="00A21912">
      <w:pPr>
        <w:spacing w:line="360" w:lineRule="auto"/>
        <w:jc w:val="both"/>
      </w:pPr>
      <w:r w:rsidRPr="00A21912">
        <w:t xml:space="preserve">This update, formally known as </w:t>
      </w:r>
      <w:r w:rsidRPr="00A21912">
        <w:rPr>
          <w:b/>
          <w:bCs/>
        </w:rPr>
        <w:t>IEC 60601-1:2005 + A1:2012 + A2:2020</w:t>
      </w:r>
      <w:r w:rsidRPr="00A21912">
        <w:t xml:space="preserve">, includes over 150 technical clarifications and new requirements. These address areas such as </w:t>
      </w:r>
      <w:r w:rsidRPr="00A21912">
        <w:rPr>
          <w:b/>
          <w:bCs/>
        </w:rPr>
        <w:t>power interruption behaviour</w:t>
      </w:r>
      <w:r w:rsidRPr="00A21912">
        <w:t xml:space="preserve">, </w:t>
      </w:r>
      <w:r w:rsidRPr="00A21912">
        <w:rPr>
          <w:b/>
          <w:bCs/>
        </w:rPr>
        <w:t>electromagnetic compatibility</w:t>
      </w:r>
      <w:r w:rsidRPr="00A21912">
        <w:t xml:space="preserve">, and </w:t>
      </w:r>
      <w:r w:rsidRPr="00A21912">
        <w:rPr>
          <w:b/>
          <w:bCs/>
        </w:rPr>
        <w:t>risk management</w:t>
      </w:r>
      <w:r w:rsidRPr="00A21912">
        <w:t xml:space="preserve"> in line with ISO 14971:2019.</w:t>
      </w:r>
    </w:p>
    <w:p w14:paraId="08FE12CF" w14:textId="77777777" w:rsidR="00A21912" w:rsidRDefault="00A21912" w:rsidP="00A21912">
      <w:pPr>
        <w:spacing w:line="360" w:lineRule="auto"/>
        <w:jc w:val="both"/>
      </w:pPr>
    </w:p>
    <w:p w14:paraId="189759C9" w14:textId="4C473B44" w:rsidR="00A21912" w:rsidRDefault="00A21912" w:rsidP="00A21912">
      <w:pPr>
        <w:spacing w:line="360" w:lineRule="auto"/>
        <w:jc w:val="both"/>
      </w:pPr>
      <w:r w:rsidRPr="00A21912">
        <w:t xml:space="preserve">In the </w:t>
      </w:r>
      <w:r w:rsidRPr="00A21912">
        <w:rPr>
          <w:b/>
          <w:bCs/>
        </w:rPr>
        <w:t>UK</w:t>
      </w:r>
      <w:r w:rsidRPr="00A21912">
        <w:t xml:space="preserve">, although Edition 3.2 has not yet been officially mandated under UKCA regulations, many </w:t>
      </w:r>
      <w:r w:rsidRPr="00A21912">
        <w:rPr>
          <w:b/>
          <w:bCs/>
        </w:rPr>
        <w:t>Approved Bodies are already requesting compliance for new submissions and product updates.</w:t>
      </w:r>
      <w:r w:rsidRPr="00A21912">
        <w:t xml:space="preserve"> In response to this, RE</w:t>
      </w:r>
      <w:r>
        <w:t>O</w:t>
      </w:r>
      <w:r w:rsidRPr="00A21912">
        <w:t xml:space="preserve"> has proactively aligned its products with the latest edition.</w:t>
      </w:r>
    </w:p>
    <w:p w14:paraId="5FBA612C" w14:textId="77777777" w:rsidR="00A21912" w:rsidRPr="00A21912" w:rsidRDefault="00A21912" w:rsidP="00A21912">
      <w:pPr>
        <w:spacing w:line="360" w:lineRule="auto"/>
        <w:jc w:val="both"/>
      </w:pPr>
    </w:p>
    <w:p w14:paraId="015C35D0" w14:textId="54C4D7B9" w:rsidR="00A21912" w:rsidRDefault="00A21912" w:rsidP="00A21912">
      <w:pPr>
        <w:spacing w:line="360" w:lineRule="auto"/>
        <w:jc w:val="both"/>
      </w:pPr>
      <w:r w:rsidRPr="00A21912">
        <w:t xml:space="preserve">The REOMED series has long been a trusted name in </w:t>
      </w:r>
      <w:r w:rsidRPr="00A21912">
        <w:rPr>
          <w:b/>
          <w:bCs/>
        </w:rPr>
        <w:t>medical isolation transformers</w:t>
      </w:r>
      <w:r w:rsidRPr="00A21912">
        <w:t xml:space="preserve">, engineered specifically for use in clinical environments where safe and stable power delivery is </w:t>
      </w:r>
      <w:r>
        <w:t>essential</w:t>
      </w:r>
      <w:r w:rsidRPr="00A21912">
        <w:t xml:space="preserve">. Applications range from patient-connected diagnostic equipment to high-performance imaging systems and surgical </w:t>
      </w:r>
      <w:r w:rsidRPr="00A21912">
        <w:lastRenderedPageBreak/>
        <w:t xml:space="preserve">workstations. The transformers are built with exceptional insulation properties, minimal electromagnetic interference, </w:t>
      </w:r>
      <w:r w:rsidRPr="00A21912">
        <w:t xml:space="preserve">and </w:t>
      </w:r>
      <w:r>
        <w:t>market-leading efficiency,</w:t>
      </w:r>
      <w:r w:rsidRPr="00A21912">
        <w:t xml:space="preserve"> </w:t>
      </w:r>
      <w:r w:rsidRPr="00A21912">
        <w:t>ensuring long-term reliability in safety-critical systems.</w:t>
      </w:r>
    </w:p>
    <w:p w14:paraId="697C654E" w14:textId="77777777" w:rsidR="00A21912" w:rsidRPr="00A21912" w:rsidRDefault="00A21912" w:rsidP="00A21912">
      <w:pPr>
        <w:spacing w:line="360" w:lineRule="auto"/>
        <w:jc w:val="both"/>
      </w:pPr>
    </w:p>
    <w:p w14:paraId="49890C1B" w14:textId="77777777" w:rsidR="00A21912" w:rsidRDefault="00A21912" w:rsidP="00A21912">
      <w:pPr>
        <w:spacing w:line="360" w:lineRule="auto"/>
        <w:jc w:val="both"/>
      </w:pPr>
      <w:r w:rsidRPr="00A21912">
        <w:t xml:space="preserve">Among the highlights of the range is the </w:t>
      </w:r>
      <w:r w:rsidRPr="00A21912">
        <w:rPr>
          <w:b/>
          <w:bCs/>
        </w:rPr>
        <w:t>REOMED 2200</w:t>
      </w:r>
      <w:r w:rsidRPr="00A21912">
        <w:t xml:space="preserve">, a compact transformer with a </w:t>
      </w:r>
      <w:r w:rsidRPr="00A21912">
        <w:rPr>
          <w:b/>
          <w:bCs/>
        </w:rPr>
        <w:t>rated output of 2200 VA</w:t>
      </w:r>
      <w:r w:rsidRPr="00A21912">
        <w:t>. Its design balances high efficiency with excellent thermal performance, thanks to REO AG’s decades of experience in inductive component engineering. The REOMED 2200, like all models in the range, has been fully tested to meet the new Edition 3.2 requirements.</w:t>
      </w:r>
    </w:p>
    <w:p w14:paraId="44AD75F6" w14:textId="77777777" w:rsidR="00A21912" w:rsidRPr="00A21912" w:rsidRDefault="00A21912" w:rsidP="00A21912">
      <w:pPr>
        <w:spacing w:line="360" w:lineRule="auto"/>
        <w:jc w:val="both"/>
      </w:pPr>
    </w:p>
    <w:p w14:paraId="29A253B5" w14:textId="77777777" w:rsidR="00A21912" w:rsidRPr="00A21912" w:rsidRDefault="00A21912" w:rsidP="00A21912">
      <w:pPr>
        <w:spacing w:line="360" w:lineRule="auto"/>
        <w:jc w:val="both"/>
      </w:pPr>
      <w:r w:rsidRPr="00A21912">
        <w:t>“This certification ensures that hospitals and OEMs alike can continue to rely on REOMED transformers as a core part of their medical system infrastructure,” said Steve Hughes for REO. “Meeting Edition 3.2 well ahead of schedule demonstrates our proactive approach to evolving industry demands.”</w:t>
      </w:r>
    </w:p>
    <w:p w14:paraId="53721B46" w14:textId="77777777" w:rsidR="00A21912" w:rsidRDefault="00A21912" w:rsidP="00A21912">
      <w:pPr>
        <w:spacing w:line="360" w:lineRule="auto"/>
        <w:jc w:val="both"/>
      </w:pPr>
      <w:r w:rsidRPr="00A21912">
        <w:t xml:space="preserve">As medical equipment becomes increasingly advanced, the importance of dependable, interference-free power becomes even more crucial. With its newly certified REOMED range, REO AG continues to deliver on its promise of </w:t>
      </w:r>
      <w:r w:rsidRPr="00A21912">
        <w:rPr>
          <w:b/>
          <w:bCs/>
        </w:rPr>
        <w:t>safety, reliability, and regulatory leadership</w:t>
      </w:r>
      <w:r w:rsidRPr="00A21912">
        <w:t>.</w:t>
      </w:r>
    </w:p>
    <w:p w14:paraId="25220C71" w14:textId="77777777" w:rsidR="00A21912" w:rsidRPr="00A21912" w:rsidRDefault="00A21912" w:rsidP="00A21912">
      <w:pPr>
        <w:spacing w:line="360" w:lineRule="auto"/>
        <w:jc w:val="both"/>
      </w:pPr>
    </w:p>
    <w:p w14:paraId="5B8D2212" w14:textId="0D1F5F1E" w:rsidR="00A21912" w:rsidRPr="00A21912" w:rsidRDefault="00A21912" w:rsidP="00A21912">
      <w:pPr>
        <w:spacing w:line="360" w:lineRule="auto"/>
        <w:jc w:val="both"/>
      </w:pPr>
      <w:r w:rsidRPr="00A21912">
        <w:t xml:space="preserve">For further information on REOMED and IEC 60601-1 Edition 3.2 compliance, visit: </w:t>
      </w:r>
      <w:hyperlink r:id="rId10" w:history="1">
        <w:r w:rsidRPr="00A21912">
          <w:rPr>
            <w:rStyle w:val="Hyperlink"/>
          </w:rPr>
          <w:t>https://www.reo.co.uk/solution/medical-transformers/</w:t>
        </w:r>
      </w:hyperlink>
    </w:p>
    <w:p w14:paraId="71E39260" w14:textId="77777777" w:rsidR="00502C6B" w:rsidRPr="00724A8A" w:rsidRDefault="00502C6B" w:rsidP="00502C6B">
      <w:pPr>
        <w:spacing w:line="360" w:lineRule="auto"/>
        <w:jc w:val="both"/>
      </w:pPr>
    </w:p>
    <w:p w14:paraId="6920539E" w14:textId="77777777" w:rsidR="00FF7291" w:rsidRPr="00552032" w:rsidRDefault="00FF7291" w:rsidP="00552032">
      <w:pPr>
        <w:rPr>
          <w:b/>
          <w:bCs/>
        </w:rPr>
      </w:pPr>
    </w:p>
    <w:p w14:paraId="385A5A90" w14:textId="5B39563D" w:rsidR="00772D20" w:rsidRDefault="00772D20" w:rsidP="00772D20">
      <w:r>
        <w:rPr>
          <w:rFonts w:eastAsia="MS Mincho"/>
          <w:b/>
          <w:bCs/>
          <w:color w:val="1F497D"/>
        </w:rPr>
        <w:t>Ends:</w:t>
      </w:r>
      <w:r>
        <w:t xml:space="preserve"> </w:t>
      </w:r>
      <w:r w:rsidR="00A21912">
        <w:t>542</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1"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lastRenderedPageBreak/>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2CBB3714"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545EAD">
      <w:rPr>
        <w:rFonts w:ascii="Helvetica" w:eastAsia="MS Mincho" w:hAnsi="Helvetica" w:cs="Helvetica"/>
        <w:noProof/>
        <w:spacing w:val="-3"/>
      </w:rPr>
      <w:t>REO_PR Template July 2023</w:t>
    </w:r>
    <w:r w:rsidR="00545EAD">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D155144"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C05340">
      <w:rPr>
        <w:b/>
        <w:bCs/>
        <w:sz w:val="28"/>
        <w:szCs w:val="28"/>
      </w:rPr>
      <w:t>June</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30B0"/>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24A8A"/>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4DB2"/>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912"/>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5340"/>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113377621">
      <w:bodyDiv w:val="1"/>
      <w:marLeft w:val="0"/>
      <w:marRight w:val="0"/>
      <w:marTop w:val="0"/>
      <w:marBottom w:val="0"/>
      <w:divBdr>
        <w:top w:val="none" w:sz="0" w:space="0" w:color="auto"/>
        <w:left w:val="none" w:sz="0" w:space="0" w:color="auto"/>
        <w:bottom w:val="none" w:sz="0" w:space="0" w:color="auto"/>
        <w:right w:val="none" w:sz="0" w:space="0" w:color="auto"/>
      </w:divBdr>
    </w:div>
    <w:div w:id="140972968">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541747143">
      <w:bodyDiv w:val="1"/>
      <w:marLeft w:val="0"/>
      <w:marRight w:val="0"/>
      <w:marTop w:val="0"/>
      <w:marBottom w:val="0"/>
      <w:divBdr>
        <w:top w:val="none" w:sz="0" w:space="0" w:color="auto"/>
        <w:left w:val="none" w:sz="0" w:space="0" w:color="auto"/>
        <w:bottom w:val="none" w:sz="0" w:space="0" w:color="auto"/>
        <w:right w:val="none" w:sz="0" w:space="0" w:color="auto"/>
      </w:divBdr>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42952164">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204055892">
      <w:bodyDiv w:val="1"/>
      <w:marLeft w:val="0"/>
      <w:marRight w:val="0"/>
      <w:marTop w:val="0"/>
      <w:marBottom w:val="0"/>
      <w:divBdr>
        <w:top w:val="none" w:sz="0" w:space="0" w:color="auto"/>
        <w:left w:val="none" w:sz="0" w:space="0" w:color="auto"/>
        <w:bottom w:val="none" w:sz="0" w:space="0" w:color="auto"/>
        <w:right w:val="none" w:sz="0" w:space="0" w:color="auto"/>
      </w:divBdr>
    </w:div>
    <w:div w:id="1303609046">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650745746">
      <w:bodyDiv w:val="1"/>
      <w:marLeft w:val="0"/>
      <w:marRight w:val="0"/>
      <w:marTop w:val="0"/>
      <w:marBottom w:val="0"/>
      <w:divBdr>
        <w:top w:val="none" w:sz="0" w:space="0" w:color="auto"/>
        <w:left w:val="none" w:sz="0" w:space="0" w:color="auto"/>
        <w:bottom w:val="none" w:sz="0" w:space="0" w:color="auto"/>
        <w:right w:val="none" w:sz="0" w:space="0" w:color="auto"/>
      </w:divBdr>
    </w:div>
    <w:div w:id="1815102095">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pages/REO-UK-Ltd/2633305637687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O_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o.co.uk/n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eo.co.uk/solution/medical-transform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541</Words>
  <Characters>3637</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2025-06-18T12:52:00Z</dcterms:created>
  <dcterms:modified xsi:type="dcterms:W3CDTF">2025-06-18T13:05:00Z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